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08" w:rsidRDefault="00DB4708" w:rsidP="00DB4708">
      <w:pPr>
        <w:pStyle w:val="western"/>
        <w:spacing w:before="0" w:beforeAutospacing="0" w:after="0" w:afterAutospacing="0"/>
        <w:rPr>
          <w:rFonts w:ascii="Arial" w:hAnsi="Arial" w:cs="Arial"/>
          <w:color w:val="000000"/>
          <w:sz w:val="21"/>
          <w:szCs w:val="21"/>
        </w:rPr>
      </w:pPr>
      <w:r>
        <w:rPr>
          <w:b/>
          <w:bCs/>
          <w:color w:val="000000"/>
          <w:sz w:val="32"/>
          <w:szCs w:val="32"/>
          <w:lang w:val="en-US"/>
        </w:rPr>
        <w:t>T</w:t>
      </w:r>
      <w:proofErr w:type="spellStart"/>
      <w:r>
        <w:rPr>
          <w:b/>
          <w:bCs/>
          <w:color w:val="000000"/>
          <w:sz w:val="32"/>
          <w:szCs w:val="32"/>
        </w:rPr>
        <w:t>ехнология</w:t>
      </w:r>
      <w:proofErr w:type="spellEnd"/>
      <w:r>
        <w:rPr>
          <w:b/>
          <w:bCs/>
          <w:color w:val="000000"/>
          <w:sz w:val="32"/>
          <w:szCs w:val="32"/>
        </w:rPr>
        <w:t xml:space="preserve"> проблемного диалога</w:t>
      </w:r>
      <w:r>
        <w:rPr>
          <w:b/>
          <w:bCs/>
          <w:color w:val="000000"/>
          <w:sz w:val="32"/>
          <w:szCs w:val="32"/>
        </w:rPr>
        <w:t xml:space="preserve"> </w:t>
      </w:r>
      <w:r>
        <w:rPr>
          <w:b/>
          <w:bCs/>
          <w:color w:val="000000"/>
          <w:sz w:val="32"/>
          <w:szCs w:val="32"/>
        </w:rPr>
        <w:t xml:space="preserve">опыт применения </w:t>
      </w:r>
      <w:r>
        <w:rPr>
          <w:b/>
          <w:bCs/>
          <w:color w:val="000000"/>
          <w:sz w:val="32"/>
          <w:szCs w:val="32"/>
        </w:rPr>
        <w:t>на уроках истории</w:t>
      </w:r>
      <w:r>
        <w:rPr>
          <w:b/>
          <w:bCs/>
          <w:color w:val="000000"/>
          <w:sz w:val="32"/>
          <w:szCs w:val="32"/>
        </w:rPr>
        <w:t xml:space="preserve"> и обществознания</w:t>
      </w:r>
    </w:p>
    <w:p w:rsidR="00DB4708" w:rsidRDefault="00DB4708" w:rsidP="00DB4708">
      <w:pPr>
        <w:pStyle w:val="western"/>
        <w:spacing w:before="0" w:beforeAutospacing="0" w:after="0" w:afterAutospacing="0"/>
        <w:rPr>
          <w:b/>
          <w:bCs/>
          <w:color w:val="000000"/>
        </w:rPr>
      </w:pPr>
    </w:p>
    <w:p w:rsidR="00DB4708" w:rsidRPr="00DB4708" w:rsidRDefault="00DB4708" w:rsidP="00DB4708">
      <w:pPr>
        <w:pStyle w:val="western"/>
        <w:spacing w:before="0" w:beforeAutospacing="0" w:after="0" w:afterAutospacing="0"/>
        <w:rPr>
          <w:color w:val="000000"/>
        </w:rPr>
      </w:pPr>
      <w:r>
        <w:rPr>
          <w:color w:val="000000"/>
        </w:rPr>
        <w:t>Н</w:t>
      </w:r>
      <w:r>
        <w:rPr>
          <w:color w:val="000000"/>
        </w:rPr>
        <w:t>ациональная образовательная инициатива «Наша новая школа»</w:t>
      </w:r>
      <w:r>
        <w:rPr>
          <w:color w:val="000000"/>
        </w:rPr>
        <w:t xml:space="preserve"> определяе</w:t>
      </w:r>
      <w:r>
        <w:rPr>
          <w:color w:val="000000"/>
        </w:rPr>
        <w:t>т для учителя новые ориентиры в преподавании: ученик в процессе обучения должен овладеть ключевыми компетенциями, теми, что понадобится ему и в дальнейшем образовании, и в будущей взрослой жизни.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В соответствии с </w:t>
      </w:r>
      <w:proofErr w:type="spellStart"/>
      <w:r>
        <w:rPr>
          <w:color w:val="000000"/>
        </w:rPr>
        <w:t>компетентностным</w:t>
      </w:r>
      <w:proofErr w:type="spellEnd"/>
      <w:r>
        <w:rPr>
          <w:color w:val="000000"/>
        </w:rPr>
        <w:t xml:space="preserve"> подходом я определила цель моей педагогической деятельности: формирование ключевых компетенций посредством проблемного обучения на уроках истории и обществознания.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По определению </w:t>
      </w:r>
      <w:proofErr w:type="spellStart"/>
      <w:r>
        <w:rPr>
          <w:color w:val="000000"/>
        </w:rPr>
        <w:t>Д.Иванова</w:t>
      </w:r>
      <w:proofErr w:type="spellEnd"/>
      <w:r>
        <w:rPr>
          <w:color w:val="000000"/>
        </w:rPr>
        <w:t xml:space="preserve"> ключевые компетенции - это наиболее общие способности и умения, помогающие человеку понимать ситуацию, решать проблемные задачи и достигать результатов в личной и профессиональной жизни в условиях современного общества.[2]</w:t>
      </w:r>
    </w:p>
    <w:p w:rsidR="00DB4708" w:rsidRDefault="00DB4708" w:rsidP="00DB4708">
      <w:pPr>
        <w:pStyle w:val="western"/>
        <w:spacing w:before="0" w:beforeAutospacing="0" w:after="0" w:afterAutospacing="0"/>
        <w:rPr>
          <w:rFonts w:ascii="Arial" w:hAnsi="Arial" w:cs="Arial"/>
          <w:color w:val="000000"/>
          <w:sz w:val="21"/>
          <w:szCs w:val="21"/>
        </w:rPr>
      </w:pPr>
      <w:proofErr w:type="spellStart"/>
      <w:r>
        <w:rPr>
          <w:color w:val="000000"/>
        </w:rPr>
        <w:t>А.Хуторской</w:t>
      </w:r>
      <w:proofErr w:type="spellEnd"/>
      <w:r>
        <w:rPr>
          <w:color w:val="000000"/>
        </w:rPr>
        <w:t xml:space="preserve"> приводит такой перечень ключевых компетенций:</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1) ценностно-смысловая (это способность ученика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w:t>
      </w:r>
      <w:proofErr w:type="spellStart"/>
      <w:r>
        <w:rPr>
          <w:color w:val="000000"/>
        </w:rPr>
        <w:t>решени</w:t>
      </w:r>
      <w:proofErr w:type="spellEnd"/>
      <w:r>
        <w:rPr>
          <w:color w:val="000000"/>
        </w:rPr>
        <w:t>);</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2) </w:t>
      </w:r>
      <w:proofErr w:type="gramStart"/>
      <w:r>
        <w:rPr>
          <w:color w:val="000000"/>
        </w:rPr>
        <w:t>общекультурная</w:t>
      </w:r>
      <w:proofErr w:type="gramEnd"/>
      <w:r>
        <w:rPr>
          <w:color w:val="000000"/>
        </w:rPr>
        <w:t xml:space="preserve"> (понимание особенностей национальной и общечеловеческой культуры, духовно-нравственных основ жизни человека и человечества, отдельных народов);</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3) </w:t>
      </w:r>
      <w:proofErr w:type="gramStart"/>
      <w:r>
        <w:rPr>
          <w:color w:val="000000"/>
        </w:rPr>
        <w:t>учебно-познавательная</w:t>
      </w:r>
      <w:proofErr w:type="gramEnd"/>
      <w:r>
        <w:rPr>
          <w:color w:val="000000"/>
        </w:rPr>
        <w:t xml:space="preserve"> (сюда входят знания и умения организации целеполагания, планирования, анализа, рефлексии, самооценки учебно-познавательной деятельности, навыки исследовательской учебной деятельности);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4) </w:t>
      </w:r>
      <w:proofErr w:type="gramStart"/>
      <w:r>
        <w:rPr>
          <w:color w:val="000000"/>
        </w:rPr>
        <w:t>информационная</w:t>
      </w:r>
      <w:proofErr w:type="gramEnd"/>
      <w:r>
        <w:rPr>
          <w:color w:val="000000"/>
        </w:rPr>
        <w:t xml:space="preserve"> (умения самостоятельно искать, анализировать и отбирать необходимую информацию, организовывать, преобразовывать, сохранять и передавать ее);</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5) </w:t>
      </w:r>
      <w:proofErr w:type="gramStart"/>
      <w:r>
        <w:rPr>
          <w:color w:val="000000"/>
        </w:rPr>
        <w:t>коммуникативная</w:t>
      </w:r>
      <w:proofErr w:type="gramEnd"/>
      <w:r>
        <w:rPr>
          <w:color w:val="000000"/>
        </w:rPr>
        <w:t xml:space="preserve"> (включает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DB4708" w:rsidRDefault="00DB4708" w:rsidP="00DB4708">
      <w:pPr>
        <w:pStyle w:val="western"/>
        <w:spacing w:before="0" w:beforeAutospacing="0" w:after="0" w:afterAutospacing="0"/>
        <w:rPr>
          <w:rFonts w:ascii="Arial" w:hAnsi="Arial" w:cs="Arial"/>
          <w:color w:val="000000"/>
          <w:sz w:val="21"/>
          <w:szCs w:val="21"/>
        </w:rPr>
      </w:pPr>
      <w:proofErr w:type="gramStart"/>
      <w:r>
        <w:rPr>
          <w:color w:val="000000"/>
        </w:rPr>
        <w:t>6) социально-трудовая (выполнение роли гражданина, наблюдателя, избирателя, представителя, знания и навыки в социально-трудовой сфере, права потребителя, покупателя, клиента, производителя), в сфере семейных отношений и обязанностей, в вопросах экономики и права);</w:t>
      </w:r>
      <w:proofErr w:type="gramEnd"/>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7) личностная компетенция или компетенция личностного совершенствования (освоение способов физического, духовного и интеллектуального саморазвития, эмоциональной </w:t>
      </w:r>
      <w:proofErr w:type="spellStart"/>
      <w:r>
        <w:rPr>
          <w:color w:val="000000"/>
        </w:rPr>
        <w:t>саморегуляции</w:t>
      </w:r>
      <w:proofErr w:type="spellEnd"/>
      <w:r>
        <w:rPr>
          <w:color w:val="000000"/>
        </w:rPr>
        <w:t xml:space="preserve"> и </w:t>
      </w:r>
      <w:proofErr w:type="spellStart"/>
      <w:r>
        <w:rPr>
          <w:color w:val="000000"/>
        </w:rPr>
        <w:t>самоподдержки</w:t>
      </w:r>
      <w:proofErr w:type="spellEnd"/>
      <w:r>
        <w:rPr>
          <w:color w:val="000000"/>
        </w:rPr>
        <w:t>.</w:t>
      </w:r>
      <w:proofErr w:type="gramStart"/>
      <w:r>
        <w:rPr>
          <w:color w:val="000000"/>
        </w:rPr>
        <w:t xml:space="preserve"> ]</w:t>
      </w:r>
      <w:proofErr w:type="gramEnd"/>
      <w:r>
        <w:rPr>
          <w:color w:val="000000"/>
        </w:rPr>
        <w:t xml:space="preserve"> Этому способствует применение технологии проблемного обучения.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(М.И. </w:t>
      </w:r>
      <w:proofErr w:type="spellStart"/>
      <w:r>
        <w:rPr>
          <w:color w:val="000000"/>
        </w:rPr>
        <w:t>Махмутов</w:t>
      </w:r>
      <w:proofErr w:type="spellEnd"/>
      <w:r>
        <w:rPr>
          <w:color w:val="000000"/>
        </w:rPr>
        <w:t>).</w:t>
      </w:r>
      <w:r>
        <w:rPr>
          <w:color w:val="000000"/>
        </w:rPr>
        <w:br/>
      </w:r>
      <w:r>
        <w:rPr>
          <w:color w:val="000000"/>
        </w:rPr>
        <w:br/>
        <w:t>Проблемный метод обучения есть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содержащих противоречия, способствующих успешной реализации целей учебно-воспитательного процесса.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 отличие от традиционного обучения, где формирование компетенций идет через усвоение уже готовых результатов научного познания, основная цель проблемного обучения - овладение компетенциями через активизацию самостоятельной поисковой, творческой, исследовательской деятельности.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lastRenderedPageBreak/>
        <w:t>Проблемное обучение призвано сформировать особый стиль умственной деятельности, исследовательскую активность и самостоятельность учащихся.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Выделяют четыре уровня проблемного обучения.</w:t>
      </w:r>
      <w:bookmarkStart w:id="0" w:name="_GoBack"/>
      <w:bookmarkEnd w:id="0"/>
      <w:r>
        <w:rPr>
          <w:color w:val="000000"/>
        </w:rPr>
        <w:br/>
      </w:r>
      <w:r>
        <w:rPr>
          <w:color w:val="000000"/>
        </w:rPr>
        <w:br/>
        <w:t>I уровень - несамостоятельная (обычная) активность. Для него характерно, что учитель сам организует проблемную ситуацию, вычленяет учебную проблему и излагает факты, приводящие к ее решению. Учащиеся воспринимают объяснение учителя, усваивают образец умозаключения в условиях проблемной ситуации, выполняют самостоятельные работы, упражнения воспроизводящего характера, осуществляют устное воспроизведение изученного материала.</w:t>
      </w:r>
      <w:r>
        <w:rPr>
          <w:color w:val="000000"/>
        </w:rPr>
        <w:br/>
      </w:r>
      <w:r>
        <w:rPr>
          <w:color w:val="000000"/>
        </w:rPr>
        <w:br/>
        <w:t xml:space="preserve">II уровень - </w:t>
      </w:r>
      <w:proofErr w:type="spellStart"/>
      <w:r>
        <w:rPr>
          <w:color w:val="000000"/>
        </w:rPr>
        <w:t>полусамостоятельная</w:t>
      </w:r>
      <w:proofErr w:type="spellEnd"/>
      <w:r>
        <w:rPr>
          <w:color w:val="000000"/>
        </w:rPr>
        <w:t xml:space="preserve"> активность. Характеризуется применением прежних знаний в новой учебной ситуации. </w:t>
      </w:r>
      <w:proofErr w:type="gramStart"/>
      <w:r>
        <w:rPr>
          <w:color w:val="000000"/>
        </w:rPr>
        <w:t>Учитель сам организует проблемную ситуацию, а далее уже совместно с учащимися формулирует проблему; вместе они выдвигают гипотезы, останавливаются на единственно верной, намечают пути решения, обсуждают факты.</w:t>
      </w:r>
      <w:proofErr w:type="gramEnd"/>
      <w:r>
        <w:rPr>
          <w:color w:val="000000"/>
        </w:rPr>
        <w:br/>
      </w:r>
      <w:r>
        <w:rPr>
          <w:color w:val="000000"/>
        </w:rPr>
        <w:br/>
        <w:t>III уровень - самостоятельная активность. Характеризуется тем, что проблемную ситуацию создает учитель, а решают проблему учащиеся. Данному уровню присуще выполнение работ репродуктивно-поискового типа, когда ученик сам работает по тексту учебника, применяет прежние знания в новой ситуации, конструирует, решает задачи среднего уровня сложности, доказывает гипотезы с незначительной помощью учителя.</w:t>
      </w:r>
      <w:r>
        <w:rPr>
          <w:color w:val="000000"/>
        </w:rPr>
        <w:br/>
      </w:r>
      <w:r>
        <w:rPr>
          <w:color w:val="000000"/>
        </w:rPr>
        <w:br/>
        <w:t>IV уровень - творческая активность. Ему присуще выполнение самостоятельных работ, требующих творчества, воображения, логического анализа и догадки, открытия нового способа решения учебной проблемы, самостоятельного доказательства. Этот уровень предполагает, что на основе материалов, рекомендованных педагогом, учащиеся сами определяют проблемы, намечают пути их решения с последующей самостоятельной реализацией, делают выводы, необходимые обобщения.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Общие функции проблемного обучения: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усвоение учениками системы знаний и способов умственной практической деятельности;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развитие познавательной самостоятельности и творческих способностей учащихся;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формирование диалектико-материалистического мышления школьников (как основы).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Кроме того, проблемное обучение имеет специальные функции: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воспитание навыков творческого усвоения знаний (применение отдельных логических приемов и способов творческой деятельности);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воспитание навыков творческого применения знаний (применение усвоенных знаний в новой ситуации) и умение решать учебные проблемы;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формирование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Мыслительная деятельность учащихся стимулируется постановкой вопросов. Вопрос учителя должен быть сложным настолько, чтобы вызвать затруднение учащихся, и в то же время посильным для самостоятельного нахождения ответа.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Ведущими методами на таких уроках становятся:</w:t>
      </w:r>
    </w:p>
    <w:p w:rsidR="00DB4708" w:rsidRDefault="00DB4708" w:rsidP="00DB4708">
      <w:pPr>
        <w:pStyle w:val="western"/>
        <w:numPr>
          <w:ilvl w:val="0"/>
          <w:numId w:val="1"/>
        </w:numPr>
        <w:spacing w:before="0" w:beforeAutospacing="0" w:after="0" w:afterAutospacing="0"/>
        <w:ind w:left="450"/>
        <w:rPr>
          <w:rFonts w:ascii="Arial" w:hAnsi="Arial" w:cs="Arial"/>
          <w:color w:val="000000"/>
          <w:sz w:val="21"/>
          <w:szCs w:val="21"/>
        </w:rPr>
      </w:pPr>
      <w:r>
        <w:rPr>
          <w:color w:val="000000"/>
        </w:rPr>
        <w:t>Диалогический метод (уч-ся решает с помощью учителя поставленную учителем проблему);</w:t>
      </w:r>
    </w:p>
    <w:p w:rsidR="00DB4708" w:rsidRDefault="00DB4708" w:rsidP="00DB4708">
      <w:pPr>
        <w:pStyle w:val="western"/>
        <w:numPr>
          <w:ilvl w:val="0"/>
          <w:numId w:val="1"/>
        </w:numPr>
        <w:spacing w:before="0" w:beforeAutospacing="0" w:after="0" w:afterAutospacing="0"/>
        <w:ind w:left="450"/>
        <w:rPr>
          <w:rFonts w:ascii="Arial" w:hAnsi="Arial" w:cs="Arial"/>
          <w:color w:val="000000"/>
          <w:sz w:val="21"/>
          <w:szCs w:val="21"/>
        </w:rPr>
      </w:pPr>
      <w:r>
        <w:rPr>
          <w:color w:val="000000"/>
        </w:rPr>
        <w:t>Эвристический метод (уч-ся сами решают проблему, поставленную учителем);</w:t>
      </w:r>
    </w:p>
    <w:p w:rsidR="00DB4708" w:rsidRDefault="00DB4708" w:rsidP="00DB4708">
      <w:pPr>
        <w:pStyle w:val="western"/>
        <w:numPr>
          <w:ilvl w:val="0"/>
          <w:numId w:val="1"/>
        </w:numPr>
        <w:spacing w:before="0" w:beforeAutospacing="0" w:after="0" w:afterAutospacing="0"/>
        <w:ind w:left="450"/>
        <w:rPr>
          <w:rFonts w:ascii="Arial" w:hAnsi="Arial" w:cs="Arial"/>
          <w:color w:val="000000"/>
          <w:sz w:val="21"/>
          <w:szCs w:val="21"/>
        </w:rPr>
      </w:pPr>
      <w:r>
        <w:rPr>
          <w:color w:val="000000"/>
        </w:rPr>
        <w:t>Исследовательский метод (уч-ся самостоятельно ставят и решают проблему).</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Внутреннюю часть структуры проблемного урока: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1) возникновение проблемных ситуаций и постановка проблемы;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2) выдвижение предположений и обоснования гипотезы;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3) доказательство гипотезы;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lastRenderedPageBreak/>
        <w:t>4) проверка правильности решения проблемы.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Каждый урок должен содержать что-то, что вызовет удивление, изумление, восторг учеников - одним словом, то, что они будут помнить, когда все забудут. Это может быть интересный факт, неожиданное открытие, красивый опыт, нестандартный подход к уже </w:t>
      </w:r>
      <w:proofErr w:type="gramStart"/>
      <w:r>
        <w:rPr>
          <w:color w:val="000000"/>
        </w:rPr>
        <w:t>известному</w:t>
      </w:r>
      <w:proofErr w:type="gramEnd"/>
      <w:r>
        <w:rPr>
          <w:color w:val="000000"/>
        </w:rPr>
        <w:t>. При подготовке к уроку истории необходимо продумать несколько возможностей, способных превратить обычный урок в проблемный, вызвать интерес к теме. Учитель должен уметь так поднести учебный материал, чтобы у ученика возник вопрос «Как же так? Такого не может быть? Все должно быть по-другому!»</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1 возможность.</w:t>
      </w:r>
      <w:r>
        <w:rPr>
          <w:color w:val="000000"/>
        </w:rPr>
        <w:t xml:space="preserve"> Тема урока, даже если в ней изучается событие тысячелетней давности, должна быть актуальной, современной. Для этого в самом начале урока необходимо сориентировать учащихся на возможности практического применения полученных знаний. Например, изучая сущность </w:t>
      </w:r>
      <w:proofErr w:type="spellStart"/>
      <w:r>
        <w:rPr>
          <w:color w:val="000000"/>
        </w:rPr>
        <w:t>Столыпинской</w:t>
      </w:r>
      <w:proofErr w:type="spellEnd"/>
      <w:r>
        <w:rPr>
          <w:color w:val="000000"/>
        </w:rPr>
        <w:t xml:space="preserve"> аграрной реформы, можно продумать возможность применения её некоторых положений, пусть даже не в чистом виде, в современной экономике.</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2 возможность</w:t>
      </w:r>
      <w:r>
        <w:rPr>
          <w:color w:val="000000"/>
        </w:rPr>
        <w:t>. Предоставление учащимся выбора из двух или более альтернатив, точек зрения.</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3 возможность</w:t>
      </w:r>
      <w:r>
        <w:rPr>
          <w:color w:val="000000"/>
        </w:rPr>
        <w:t>. Привлечение на уроке вместо стандартного материала афоризмов, эпиграмм, карикатур, частушек.</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4 возможность</w:t>
      </w:r>
      <w:r>
        <w:rPr>
          <w:color w:val="000000"/>
        </w:rPr>
        <w:t>. Сознательный выбор эффекта бумеранга. Учитель может придумать такое изложение материала, чтобы вызвать огонь (критику со стороны учащихся) на себя, специально допустить ошибку в объяснении материала. Особенно удачно это проходит при оценке какой-либо исторической личности, взаимоотношений между политическими деятелями, партиями и т.д.</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При обобщении знаний, на мой взгляд, постепенно необходимо приучать учащихся к продуктивно-познавательным, а затем и к проблемным вопросам. Если репродуктивные вопросы начинаются на слово как, когда, кто, что и т.д., то продуктивно-познавательные вопросы отвечают на вопросы почему, докажите, в чем, обобщите, сформулируйте и т.д. Проблемный вопрос не требует вспоминания готовых знаний, а требует рассуждения, размышления и чаще всего краток по содержанию. В связи с этим в дискуссию не боятся вступать и учащиеся с плохой памятью, не подготовившиеся к уроку, а это держит их в постоянном внимании к учебному процессу, что срабатывает в дальнейшем как знаменитый эффект «соленого огурца». Проблемные вопросы требуют большего творческого вклада, как в формулировке, так и в выработке ответов. Например, ребят можно спросить и о дате изгнания Александра Невского из Новгорода его жителями (репродуктивный вопрос), и о причинах изгнания (репродуктивно-познавательный), а можно спросить и </w:t>
      </w:r>
      <w:proofErr w:type="gramStart"/>
      <w:r>
        <w:rPr>
          <w:color w:val="000000"/>
        </w:rPr>
        <w:t>по другому</w:t>
      </w:r>
      <w:proofErr w:type="gramEnd"/>
      <w:r>
        <w:rPr>
          <w:color w:val="000000"/>
        </w:rPr>
        <w:t>: «Почему Александр Невский, дважды спасший независимость Новгорода, был изгнан из родного города спасенным им же народом?»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Но, работая с подобными вопросами нельзя забывать заключительный этап - аргументы и выводы по вопросу. Нельзя допускать голословных суждений, необоснованных фактов.</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Проблемное обучение может проводиться посредством решения проблемных задач, среди которых можно условно выделить несколько типов:</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1)</w:t>
      </w:r>
      <w:r>
        <w:rPr>
          <w:color w:val="000000"/>
        </w:rPr>
        <w:t xml:space="preserve"> задачи на анализ теоретических положений, высказанных разными людьми по поводу одного события. Например, одни историки говорят т внезапном </w:t>
      </w:r>
      <w:proofErr w:type="gramStart"/>
      <w:r>
        <w:rPr>
          <w:color w:val="000000"/>
        </w:rPr>
        <w:t>нападении</w:t>
      </w:r>
      <w:proofErr w:type="gramEnd"/>
      <w:r>
        <w:rPr>
          <w:color w:val="000000"/>
        </w:rPr>
        <w:t xml:space="preserve"> фашистской Германии на Советский Союз, другие же заявляют, что И.В. Сталин знал о готовящейся войне, третьи – о намерении И.В. Сталина нанести превентивный удар по Германии. Противоречие налицо. Задача учащихся – доказать одну из точек зрения, причем можно по группам работать одновременно по всем трем точкам зрения, что разнообразит и обогатит урок.</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2)</w:t>
      </w:r>
      <w:r>
        <w:rPr>
          <w:color w:val="000000"/>
        </w:rPr>
        <w:t> Задачи на противоположные высказывания одного человека. Так, В.И. Ленин в 1919 г. резко осуждал эсеровский принцип свободной торговли, а в 1921 г. был провозглашен НЭП, одним из принципов которого была свободная торговля.</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3)</w:t>
      </w:r>
      <w:r>
        <w:rPr>
          <w:color w:val="000000"/>
        </w:rPr>
        <w:t> Задачи на анализ факта, события.</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lastRenderedPageBreak/>
        <w:t>4)</w:t>
      </w:r>
      <w:r>
        <w:rPr>
          <w:color w:val="000000"/>
        </w:rPr>
        <w:t> Задачи на оценку деятельности конкретной личности. Изучение личности на уроках истории является приоритетным направлением, поэтому следует разработать алгоритм изучения, который позволил бы изучить самые сущностные качества исторической личности. Например: Запоминание фамилии, имени и отчества – ознакомление с этапами, периодами и содержанием деятельности – усвоение политических, религиозных платформ личности – уяснение, чьи интересы она выражала - изучение оценок личности её современниками и современными историками, политологами и т.д. Также интерес учащихся вызывает обычно ряд ярких оценок исторической личности современниками, а проблемной эту работу может сделать тот факт, что, давая оценку, учитель не называет имени личности. Полезным является материал о поведении личности в экстремальных ситуациях, в быту.</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5)</w:t>
      </w:r>
      <w:r>
        <w:rPr>
          <w:color w:val="000000"/>
        </w:rPr>
        <w:t> Задачи на выработку методологических положений.</w:t>
      </w:r>
    </w:p>
    <w:p w:rsidR="00DB4708" w:rsidRDefault="00DB4708" w:rsidP="00DB4708">
      <w:pPr>
        <w:pStyle w:val="western"/>
        <w:spacing w:before="0" w:beforeAutospacing="0" w:after="0" w:afterAutospacing="0"/>
        <w:rPr>
          <w:rFonts w:ascii="Arial" w:hAnsi="Arial" w:cs="Arial"/>
          <w:color w:val="000000"/>
          <w:sz w:val="21"/>
          <w:szCs w:val="21"/>
        </w:rPr>
      </w:pPr>
      <w:r>
        <w:rPr>
          <w:b/>
          <w:bCs/>
          <w:color w:val="000000"/>
        </w:rPr>
        <w:t>6)</w:t>
      </w:r>
      <w:r>
        <w:rPr>
          <w:color w:val="000000"/>
        </w:rPr>
        <w:t> Задачи на сопоставление прошлого и современности, российских и западных аналогов</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Технология разработки проблемных вопросов и задач:</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1. Берётся важное историческое положение (факт, событие, идея), соответствующее программе курса и выносимое на обсуждение учащихся.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2. </w:t>
      </w:r>
      <w:proofErr w:type="gramStart"/>
      <w:r>
        <w:rPr>
          <w:color w:val="000000"/>
        </w:rPr>
        <w:t>Осуществляется поиск альтернативного ему положения (факта, события, идеи), содержащего противоречие (учебное, кажущееся, реальное) в сопоставлении с первым.</w:t>
      </w:r>
      <w:proofErr w:type="gramEnd"/>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3. На основе обоих положений формулируется проблемная задача или вопрос.</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Разрабатывая проблемные вопросы и задачи, надо избегать не имеющих отношения к школьному курсу истории тем, даже если они привлекательны, остры и т.п</w:t>
      </w:r>
      <w:proofErr w:type="gramStart"/>
      <w:r>
        <w:rPr>
          <w:color w:val="000000"/>
        </w:rPr>
        <w:t>.</w:t>
      </w:r>
      <w:proofErr w:type="gramEnd"/>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При объяснении нового материала я использую две формы проблемного обучения - проблемное изложение и поисковую беседу.</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В ходе проблемного изложения проблему ставит и решает учитель. Не просто излагаю материал, а размышляю, рассматриваю возможные подходы и пути решения. Учащиеся следят за логикой рассуждения, анализом, глубже усваивают материал. Проблемное изложение применяю, когда материал совсем новый и слишком сложный. Проблемное изложение можно использовать при изучении истории государственной символики в 9-х, 10-х, 11-х классах. Спорным, например, остается вопрос: откуда взялся на Руси образ </w:t>
      </w:r>
      <w:proofErr w:type="spellStart"/>
      <w:r>
        <w:rPr>
          <w:color w:val="000000"/>
        </w:rPr>
        <w:t>двухглавого</w:t>
      </w:r>
      <w:proofErr w:type="spellEnd"/>
      <w:r>
        <w:rPr>
          <w:color w:val="000000"/>
        </w:rPr>
        <w:t xml:space="preserve"> орла? Учащимся предлагаются разные точки зрения историков по этому вопросу. Таким образом, приходим к выводу, что вопрос о происхождении орла на печати Ивана III пока остается открытым.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Смысл поисковой беседы в том, чтобы привлечь учащихся к решению выдвигаемых на уроке проблем с помощью подготовленной заранее системы вопросов. Использую эту форму в тех случаях, когда дети обладают необходимыми знаниями для активного участия в решении выдвигаемых проблем. Например, в начале обобщающего урока в 9-м классе по теме “СССР в Великой Отечественной войне 1941-1945 гг.” даю задания проблемного характера: “В чем источники и каково значение победы советского народа в Великой Отечественной войне? Почему </w:t>
      </w:r>
      <w:proofErr w:type="gramStart"/>
      <w:r>
        <w:rPr>
          <w:color w:val="000000"/>
        </w:rPr>
        <w:t>такой дорогой ценой</w:t>
      </w:r>
      <w:proofErr w:type="gramEnd"/>
      <w:r>
        <w:rPr>
          <w:color w:val="000000"/>
        </w:rPr>
        <w:t xml:space="preserve"> была достигнута победа?”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Для решения этой проблемы класс делю на пять учебных групп, которые двигаются по этапам: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1-й этап: “разминка” - актуализация знаний (фактически проверка домашнего задания) в форме тестового задания;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2-й этап: от каждой группы по три ученика на листе ватмана пишут термины, даты, имена, связанные с заявленной темой; листы раздаются группам, которые должны составить опорный конспект по данной теме;</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3-й этап: работа с текстами документов (анализ и ответы на вопросы к ним);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4-й этап: проверка знания хронологии (индивидуальная работа).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После такой работы возвращаемся к проблемным вопросам.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Приступая к применению метода проблемного обучения в том или ином классе, должна быть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w:t>
      </w:r>
      <w:r>
        <w:rPr>
          <w:color w:val="000000"/>
        </w:rPr>
        <w:lastRenderedPageBreak/>
        <w:t>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 Пример. В 6-м классе по теме “Византийская империя” я знакомлю детей с политикой императора Юстиниана по фрагментам документа, даю собственное изложение темы. Учащимся предлагаю выразить свое отношение к этому правителю. В ходе урока дети “собирают”, записывают мысли учителя, слушают информацию, чтобы обоснованно выразить свое мнение на этапе закрепления.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Если самостоятельное решение проблемы строится на основе изложения учителя, то такое изложение не должно включать личного мнения учителя. Именно тогда этот метод будет активизировать самостоятельную работу детей. Решение проблемной задачи может осуществляться с помощью учебного фильма, </w:t>
      </w:r>
      <w:proofErr w:type="spellStart"/>
      <w:r>
        <w:rPr>
          <w:color w:val="000000"/>
        </w:rPr>
        <w:t>медиапособий</w:t>
      </w:r>
      <w:proofErr w:type="spellEnd"/>
      <w:r>
        <w:rPr>
          <w:color w:val="000000"/>
        </w:rPr>
        <w:t xml:space="preserve"> и т.п.</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На уроке всеобщей истории в 8-х классах по теме “Становление индустриального общества” я предложила следующее проблемное задание: “Нужен ли обществу технический прогресс, если он рождает средства массового уничтожения и создает экологические проблемы?”. Также практикую постановку личностно значимых проблем.</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Например: “Известно, что искусство XIX в. обозначило многие проблемы, которые пыталось разрешить человечество в XX столетии. Пригодятся ли художественные искания и открытия индустриального века людям начала третьего тысячелетия?”</w:t>
      </w:r>
    </w:p>
    <w:p w:rsidR="00DB4708" w:rsidRDefault="00DB4708" w:rsidP="00DB4708">
      <w:pPr>
        <w:pStyle w:val="western"/>
        <w:spacing w:before="0" w:beforeAutospacing="0" w:after="240" w:afterAutospacing="0"/>
        <w:rPr>
          <w:rFonts w:ascii="Arial" w:hAnsi="Arial" w:cs="Arial"/>
          <w:color w:val="000000"/>
          <w:sz w:val="21"/>
          <w:szCs w:val="21"/>
        </w:rPr>
      </w:pP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Тема “Война, изменившая картину Европы” требует вдумчивого и взвешенного принятия решений (с прогнозированием всех возможных последствий).</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На уроке истории в 11-х классах при изучении темы “СССР и Германия в 1940-41 гг.” учащиеся выяснили, что Советский Союз, предпринимая шаги по подготовке к войне, наращивал военную мощь, отодвигал границы. В начале войны немецкая армия быстро продвигалась по территории СССР. Выявляется противоречие и возникает проблемный вопрос: “Как вы считаете, был ли СССР подготовлен к войне с Германией?”.</w:t>
      </w:r>
    </w:p>
    <w:p w:rsidR="00DB4708" w:rsidRDefault="00DB4708" w:rsidP="00DB4708">
      <w:pPr>
        <w:pStyle w:val="western"/>
        <w:spacing w:before="0" w:beforeAutospacing="0" w:after="240" w:afterAutospacing="0"/>
        <w:rPr>
          <w:rFonts w:ascii="Arial" w:hAnsi="Arial" w:cs="Arial"/>
          <w:color w:val="000000"/>
          <w:sz w:val="21"/>
          <w:szCs w:val="21"/>
        </w:rPr>
      </w:pPr>
      <w:r>
        <w:rPr>
          <w:color w:val="000000"/>
        </w:rPr>
        <w:t xml:space="preserve">Если самостоятельное решение проблемы строится на основе изложения учителя, то такое изложение не должно включать личного мнения учителя. Именно тогда этот метод будет активизировать самостоятельную работу детей. Решение проблемной задачи может осуществляться с помощью учебного фильма, </w:t>
      </w:r>
      <w:proofErr w:type="spellStart"/>
      <w:r>
        <w:rPr>
          <w:color w:val="000000"/>
        </w:rPr>
        <w:t>медиапособий</w:t>
      </w:r>
      <w:proofErr w:type="spellEnd"/>
      <w:r>
        <w:rPr>
          <w:color w:val="000000"/>
        </w:rPr>
        <w:t xml:space="preserve"> и т.п.</w:t>
      </w:r>
      <w:r>
        <w:rPr>
          <w:color w:val="000000"/>
        </w:rPr>
        <w:br/>
      </w:r>
      <w:r>
        <w:rPr>
          <w:color w:val="000000"/>
        </w:rPr>
        <w:br/>
        <w:t>Пример. В 10 классе на уроке по теме “Куликовская битва” используются фрагменты фильма “Дмитрий Донской” (сражение), через проектор на экране высвечивается эпиграф к уроку:</w:t>
      </w:r>
      <w:r>
        <w:rPr>
          <w:color w:val="000000"/>
        </w:rPr>
        <w:br/>
      </w:r>
      <w:r>
        <w:rPr>
          <w:color w:val="000000"/>
        </w:rPr>
        <w:br/>
        <w:t>Лучше пасть,</w:t>
      </w:r>
      <w:r>
        <w:rPr>
          <w:color w:val="000000"/>
        </w:rPr>
        <w:br/>
        <w:t xml:space="preserve">достойно </w:t>
      </w:r>
      <w:proofErr w:type="gramStart"/>
      <w:r>
        <w:rPr>
          <w:color w:val="000000"/>
        </w:rPr>
        <w:t>смерть</w:t>
      </w:r>
      <w:proofErr w:type="gramEnd"/>
      <w:r>
        <w:rPr>
          <w:color w:val="000000"/>
        </w:rPr>
        <w:t xml:space="preserve"> приемля,</w:t>
      </w:r>
      <w:r>
        <w:rPr>
          <w:color w:val="000000"/>
        </w:rPr>
        <w:br/>
        <w:t>Чем позором</w:t>
      </w:r>
      <w:r>
        <w:rPr>
          <w:color w:val="000000"/>
        </w:rPr>
        <w:br/>
        <w:t>жизнь свою сберечь,</w:t>
      </w:r>
      <w:r>
        <w:rPr>
          <w:color w:val="000000"/>
        </w:rPr>
        <w:br/>
        <w:t>Чтобы защитить</w:t>
      </w:r>
      <w:r>
        <w:rPr>
          <w:color w:val="000000"/>
        </w:rPr>
        <w:br/>
        <w:t>родную землю,</w:t>
      </w:r>
      <w:r>
        <w:rPr>
          <w:color w:val="000000"/>
        </w:rPr>
        <w:br/>
        <w:t>Мы готовы в эту землю лечь!</w:t>
      </w:r>
      <w:r>
        <w:rPr>
          <w:color w:val="000000"/>
        </w:rPr>
        <w:br/>
        <w:t>Н. Старшинов</w:t>
      </w:r>
      <w:r>
        <w:rPr>
          <w:color w:val="000000"/>
        </w:rPr>
        <w:br/>
      </w:r>
      <w:r>
        <w:rPr>
          <w:color w:val="000000"/>
        </w:rPr>
        <w:br/>
        <w:t>Формулируется проблемный вопрос: “Почти 250 лет Русь платила дань Орде. Все попытки освободиться терпели неудачу. Чем же объяснить успех русских войск в 1380 г.? Явилась ли эта победа полной неожиданностью для обеих сторон?”. Затем дается характеристика Дмитрия Донского и предлагается серия проблемно-поисковых вопросов:</w:t>
      </w:r>
      <w:r>
        <w:rPr>
          <w:color w:val="000000"/>
        </w:rPr>
        <w:br/>
      </w:r>
      <w:r>
        <w:rPr>
          <w:color w:val="000000"/>
        </w:rPr>
        <w:lastRenderedPageBreak/>
        <w:t xml:space="preserve">1. Почему сражение на р. </w:t>
      </w:r>
      <w:proofErr w:type="spellStart"/>
      <w:r>
        <w:rPr>
          <w:color w:val="000000"/>
        </w:rPr>
        <w:t>Воже</w:t>
      </w:r>
      <w:proofErr w:type="spellEnd"/>
      <w:r>
        <w:rPr>
          <w:color w:val="000000"/>
        </w:rPr>
        <w:t xml:space="preserve"> стало первым сражением, которое</w:t>
      </w:r>
      <w:r>
        <w:rPr>
          <w:color w:val="000000"/>
        </w:rPr>
        <w:br/>
        <w:t>русская рать смогла выиграть?</w:t>
      </w:r>
      <w:r>
        <w:rPr>
          <w:color w:val="000000"/>
        </w:rPr>
        <w:br/>
        <w:t>2. Почему Мамай так торопился начать поход на Русь?</w:t>
      </w:r>
      <w:r>
        <w:rPr>
          <w:color w:val="000000"/>
        </w:rPr>
        <w:br/>
        <w:t>3. Почему местом сражения князь Дмитрий Донской выбрал именно Куликово поле? Ведь оно неровное, изрытое оврагами, перелесками, речушками.</w:t>
      </w:r>
      <w:r>
        <w:rPr>
          <w:color w:val="000000"/>
        </w:rPr>
        <w:br/>
        <w:t xml:space="preserve">(На экран проецируются иллюстрации по теме урока: репродукция картины </w:t>
      </w:r>
      <w:proofErr w:type="spellStart"/>
      <w:r>
        <w:rPr>
          <w:color w:val="000000"/>
        </w:rPr>
        <w:t>Бубнова</w:t>
      </w:r>
      <w:proofErr w:type="spellEnd"/>
      <w:r>
        <w:rPr>
          <w:color w:val="000000"/>
        </w:rPr>
        <w:t xml:space="preserve"> “Утро на Куликовом поле”, видеоизображения вооруженных русских воинов).</w:t>
      </w:r>
      <w:r>
        <w:rPr>
          <w:color w:val="000000"/>
        </w:rPr>
        <w:br/>
        <w:t>4. Почему Князь Дмитрий принял решение переправиться через Дон?</w:t>
      </w:r>
      <w:r>
        <w:rPr>
          <w:color w:val="000000"/>
        </w:rPr>
        <w:br/>
        <w:t>(На экране схема расстановки войск, зачитываются фрагменты из поэмы “</w:t>
      </w:r>
      <w:proofErr w:type="spellStart"/>
      <w:r>
        <w:rPr>
          <w:color w:val="000000"/>
        </w:rPr>
        <w:t>Задонщина</w:t>
      </w:r>
      <w:proofErr w:type="spellEnd"/>
      <w:r>
        <w:rPr>
          <w:color w:val="000000"/>
        </w:rPr>
        <w:t>” - эпизоды боя).</w:t>
      </w:r>
      <w:r>
        <w:rPr>
          <w:color w:val="000000"/>
        </w:rPr>
        <w:br/>
        <w:t>5. Какую тактику использовал Дмитрий?</w:t>
      </w:r>
      <w:r>
        <w:rPr>
          <w:color w:val="000000"/>
        </w:rPr>
        <w:br/>
        <w:t>(Зачитать финал сражения из поэмы.)</w:t>
      </w:r>
      <w:r>
        <w:rPr>
          <w:color w:val="000000"/>
        </w:rPr>
        <w:br/>
        <w:t>6. Почему археологи не нашли на Куликовом поле ни одного меча?</w:t>
      </w:r>
      <w:r>
        <w:rPr>
          <w:color w:val="000000"/>
        </w:rPr>
        <w:br/>
        <w:t>7. Чем вы объясните успех русских?</w:t>
      </w:r>
      <w:r>
        <w:rPr>
          <w:color w:val="000000"/>
        </w:rPr>
        <w:br/>
        <w:t>8. Каково значение Куликовской битвы?</w:t>
      </w:r>
      <w:r>
        <w:rPr>
          <w:color w:val="000000"/>
        </w:rPr>
        <w:br/>
      </w:r>
      <w:r>
        <w:rPr>
          <w:color w:val="000000"/>
        </w:rPr>
        <w:br/>
        <w:t>И теперь учащиеся, рассмотрев серию наводящих вопросов, будут готовы ответить на главный проблемный вопрос.</w:t>
      </w:r>
      <w:r>
        <w:rPr>
          <w:color w:val="000000"/>
        </w:rPr>
        <w:br/>
      </w:r>
      <w:r>
        <w:rPr>
          <w:color w:val="000000"/>
        </w:rPr>
        <w:br/>
        <w:t>Безусловно, если решение проблемной задачи на каком-то этапе зашло в тупик, учитель может и должен направить ребят в нужное русло.</w:t>
      </w:r>
      <w:r>
        <w:rPr>
          <w:color w:val="000000"/>
        </w:rPr>
        <w:br/>
      </w:r>
      <w:r>
        <w:rPr>
          <w:color w:val="000000"/>
        </w:rPr>
        <w:br/>
        <w:t>Знания, полученные в результате решения проблемной задачи, твердо усваиваются, так как дети добывали их самостоятельно, а не получали в готовом виде. Проблемный материал развивает способность к анализу, умение аргументировано отстаивать свою точку зрения, т.е. вести дискуссию.</w:t>
      </w:r>
      <w:r>
        <w:rPr>
          <w:color w:val="000000"/>
        </w:rPr>
        <w:br/>
      </w:r>
      <w:r>
        <w:rPr>
          <w:color w:val="000000"/>
        </w:rPr>
        <w:br/>
        <w:t xml:space="preserve">Еще примеры с уроков. </w:t>
      </w:r>
      <w:proofErr w:type="gramStart"/>
      <w:r>
        <w:rPr>
          <w:color w:val="000000"/>
        </w:rPr>
        <w:t>При изучении в 9-х и 11 -х классах темы “Холодная война” дается следующее проблемное задание: одни историки (советские) приписывают вину за развязывание “холодной войны” Западу, другие (западные) - СССР, третьи - обеим сторонам.</w:t>
      </w:r>
      <w:proofErr w:type="gramEnd"/>
      <w:r>
        <w:rPr>
          <w:color w:val="000000"/>
        </w:rPr>
        <w:t xml:space="preserve"> Учащимся предлагается выяснить: кто виноват? Одна группа выступает в роли западных историков, другая - в роли советских. Группам выдаются карточки с заданиями и указываются материалы для поиска ответов. Результатом работы становятся выступления групп. Учащиеся приходят к выводу, что виновными являются обе стороны. На дом предлагается также проблемное задание: “Холодная война” продолжается и сегодня. Подберите факты из СМИ, подтверждающие или опровергающие данное утверждение”.</w:t>
      </w:r>
      <w:r>
        <w:rPr>
          <w:color w:val="000000"/>
        </w:rPr>
        <w:br/>
      </w:r>
    </w:p>
    <w:p w:rsidR="00DB4708" w:rsidRDefault="00DB4708" w:rsidP="00DB4708">
      <w:pPr>
        <w:pStyle w:val="western"/>
        <w:spacing w:before="0" w:beforeAutospacing="0" w:after="240" w:afterAutospacing="0"/>
        <w:rPr>
          <w:rFonts w:ascii="Arial" w:hAnsi="Arial" w:cs="Arial"/>
          <w:color w:val="000000"/>
          <w:sz w:val="21"/>
          <w:szCs w:val="21"/>
        </w:rPr>
      </w:pPr>
      <w:r>
        <w:rPr>
          <w:color w:val="000000"/>
        </w:rPr>
        <w:t>Приемом создания проблемной ситуации может быть нестандартная постановка темы урока. В 7-м классе тему “Экономическое развитие России в XVII в.” можно сформулировать так: “Стало ли XVII столетие переломным в развитии хозяйства России?”. Такое название обладает потенциалом создания проблемной ситуации. Или “Петр I - чудо или чудовище?”, вместо темы учебника “Преобразования в петровскую эпоху”.</w:t>
      </w:r>
      <w:r>
        <w:rPr>
          <w:color w:val="000000"/>
        </w:rPr>
        <w:br/>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На этапе контроля и оценки результатов учебной работы предлагаю самооценку деятельности каждого ученика через рефлексию. Рефлексия осуществляется через такие приемы:</w:t>
      </w:r>
      <w:r>
        <w:rPr>
          <w:color w:val="000000"/>
        </w:rPr>
        <w:br/>
      </w:r>
      <w:r>
        <w:rPr>
          <w:color w:val="000000"/>
        </w:rPr>
        <w:br/>
        <w:t>1) незаконченное предложение:</w:t>
      </w:r>
      <w:r>
        <w:rPr>
          <w:color w:val="000000"/>
        </w:rPr>
        <w:br/>
        <w:t>самым интересным для меня было..., потому что...;</w:t>
      </w:r>
      <w:r>
        <w:rPr>
          <w:color w:val="000000"/>
        </w:rPr>
        <w:br/>
      </w:r>
      <w:r>
        <w:rPr>
          <w:color w:val="000000"/>
        </w:rPr>
        <w:lastRenderedPageBreak/>
        <w:t>сегодня на уроке я узна</w:t>
      </w:r>
      <w:proofErr w:type="gramStart"/>
      <w:r>
        <w:rPr>
          <w:color w:val="000000"/>
        </w:rPr>
        <w:t>л(</w:t>
      </w:r>
      <w:proofErr w:type="gramEnd"/>
      <w:r>
        <w:rPr>
          <w:color w:val="000000"/>
        </w:rPr>
        <w:t>а)...;</w:t>
      </w:r>
      <w:r>
        <w:rPr>
          <w:color w:val="000000"/>
        </w:rPr>
        <w:br/>
        <w:t>мне понравилось..., потому что...;</w:t>
      </w:r>
      <w:r>
        <w:rPr>
          <w:color w:val="000000"/>
        </w:rPr>
        <w:br/>
        <w:t>мне не понравилось...;</w:t>
      </w:r>
      <w:r>
        <w:rPr>
          <w:color w:val="000000"/>
        </w:rPr>
        <w:br/>
      </w:r>
      <w:r>
        <w:rPr>
          <w:color w:val="000000"/>
        </w:rPr>
        <w:br/>
        <w:t>2) “точка зрения”.</w:t>
      </w:r>
      <w:r>
        <w:rPr>
          <w:color w:val="000000"/>
        </w:rPr>
        <w:br/>
        <w:t>Считаю, что главным результатом использования технологии проблемного обучения является то, что выпускник школы ориентируется в современных ценностях, обретает опыт творческой деятельности, что он готов к межличностному и межкультурному сотрудничеству.</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Проблемное обучение представляет собой систему проблемных ситуаций, в ходе решения которых ученик овладевает содержанием предмета. Как создать такую ситуацию?</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1. Можно использовать факты, идеи, вызывающие удивление, кажущиеся парадоксальными, поражающие своей неожиданностью.</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numPr>
          <w:ilvl w:val="0"/>
          <w:numId w:val="2"/>
        </w:numPr>
        <w:spacing w:before="0" w:beforeAutospacing="0" w:after="0" w:afterAutospacing="0"/>
        <w:ind w:left="450"/>
        <w:rPr>
          <w:rFonts w:ascii="Arial" w:hAnsi="Arial" w:cs="Arial"/>
          <w:color w:val="000000"/>
          <w:sz w:val="21"/>
          <w:szCs w:val="21"/>
        </w:rPr>
      </w:pPr>
      <w:r>
        <w:rPr>
          <w:color w:val="000000"/>
        </w:rPr>
        <w:t xml:space="preserve">Виктор Суворов, автор “Ледокола”, “Дня М” и т. д. предлагает убрать памятник Г. К. Жукову в Москве, называя Жукова </w:t>
      </w:r>
      <w:proofErr w:type="gramStart"/>
      <w:r>
        <w:rPr>
          <w:color w:val="000000"/>
        </w:rPr>
        <w:t>клеветником</w:t>
      </w:r>
      <w:proofErr w:type="gramEnd"/>
      <w:r>
        <w:rPr>
          <w:color w:val="000000"/>
        </w:rPr>
        <w:t>. Вопрос учащимся. Разве выдающийся полководец Великой Отечественной войны не заслуживает памятника? На этом факте необходимо заострить внимание, т. к. многими людьми появление такой литературы воспринимается не как одна из версий, а как наконец-то открытая истина. Ответить на этот вопрос помогут материалы журнала “Родина” №7, за 1997 год.</w:t>
      </w:r>
    </w:p>
    <w:p w:rsidR="00DB4708" w:rsidRDefault="00DB4708" w:rsidP="00DB4708">
      <w:pPr>
        <w:pStyle w:val="western"/>
        <w:numPr>
          <w:ilvl w:val="0"/>
          <w:numId w:val="2"/>
        </w:numPr>
        <w:spacing w:before="0" w:beforeAutospacing="0" w:after="0" w:afterAutospacing="0"/>
        <w:ind w:left="450"/>
        <w:rPr>
          <w:rFonts w:ascii="Arial" w:hAnsi="Arial" w:cs="Arial"/>
          <w:color w:val="000000"/>
          <w:sz w:val="21"/>
          <w:szCs w:val="21"/>
        </w:rPr>
      </w:pPr>
      <w:r>
        <w:rPr>
          <w:color w:val="000000"/>
        </w:rPr>
        <w:t>Почему с провозглашением “нового политического мышления” СССР быстро потерял своих союзников?</w:t>
      </w:r>
    </w:p>
    <w:p w:rsidR="00DB4708" w:rsidRDefault="00DB4708" w:rsidP="00DB4708">
      <w:pPr>
        <w:pStyle w:val="western"/>
        <w:numPr>
          <w:ilvl w:val="0"/>
          <w:numId w:val="2"/>
        </w:numPr>
        <w:spacing w:before="0" w:beforeAutospacing="0" w:after="0" w:afterAutospacing="0"/>
        <w:ind w:left="450"/>
        <w:rPr>
          <w:rFonts w:ascii="Arial" w:hAnsi="Arial" w:cs="Arial"/>
          <w:color w:val="000000"/>
          <w:sz w:val="21"/>
          <w:szCs w:val="21"/>
        </w:rPr>
      </w:pPr>
      <w:r>
        <w:rPr>
          <w:color w:val="000000"/>
        </w:rPr>
        <w:t>Говорят, что в Ледовом побоище (1242 год, битва на Чудском озере) никто не кричал “Ура!”, а в Куликовской битве (1380 год) “Ура!” раздавалось с обеих сторон. Подумайте, верно ли это и почему?</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2. Можно создать ситуацию конфликта, когда новые факты и выводы вступают в противоречие с устоявшимися в науке теориями и представлениями.</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numPr>
          <w:ilvl w:val="0"/>
          <w:numId w:val="3"/>
        </w:numPr>
        <w:spacing w:before="0" w:beforeAutospacing="0" w:after="0" w:afterAutospacing="0"/>
        <w:ind w:left="450"/>
        <w:rPr>
          <w:rFonts w:ascii="Arial" w:hAnsi="Arial" w:cs="Arial"/>
          <w:color w:val="000000"/>
          <w:sz w:val="21"/>
          <w:szCs w:val="21"/>
        </w:rPr>
      </w:pPr>
      <w:r>
        <w:rPr>
          <w:color w:val="000000"/>
        </w:rPr>
        <w:t>По каким внешним признакам историки смогли доказать, что первые золотые и серебряные монеты князь Владимир начал чеканить только после крещения Руси?</w:t>
      </w:r>
    </w:p>
    <w:p w:rsidR="00DB4708" w:rsidRDefault="00DB4708" w:rsidP="00DB4708">
      <w:pPr>
        <w:pStyle w:val="western"/>
        <w:numPr>
          <w:ilvl w:val="0"/>
          <w:numId w:val="3"/>
        </w:numPr>
        <w:spacing w:before="0" w:beforeAutospacing="0" w:after="0" w:afterAutospacing="0"/>
        <w:ind w:left="450"/>
        <w:rPr>
          <w:rFonts w:ascii="Arial" w:hAnsi="Arial" w:cs="Arial"/>
          <w:color w:val="000000"/>
          <w:sz w:val="21"/>
          <w:szCs w:val="21"/>
        </w:rPr>
      </w:pPr>
      <w:r>
        <w:rPr>
          <w:color w:val="000000"/>
        </w:rPr>
        <w:t>Почему долгие годы советское руководство отрицало факт существования секретного дополнительного протокола?</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3. Можно создать ситуацию несоответствия, когда жизненный опыт учащихся противоречит научным данным, предъявленным в условии задачи.</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numPr>
          <w:ilvl w:val="0"/>
          <w:numId w:val="4"/>
        </w:numPr>
        <w:spacing w:before="0" w:beforeAutospacing="0" w:after="0" w:afterAutospacing="0"/>
        <w:ind w:left="450"/>
        <w:rPr>
          <w:rFonts w:ascii="Arial" w:hAnsi="Arial" w:cs="Arial"/>
          <w:color w:val="000000"/>
          <w:sz w:val="21"/>
          <w:szCs w:val="21"/>
        </w:rPr>
      </w:pPr>
      <w:r>
        <w:rPr>
          <w:color w:val="000000"/>
        </w:rPr>
        <w:t xml:space="preserve">В 58 томе энциклопедического словаря Брокгауза и Эфрона (1903 г.) рассказывается о взятии войсками Петра I </w:t>
      </w:r>
      <w:proofErr w:type="spellStart"/>
      <w:r>
        <w:rPr>
          <w:color w:val="000000"/>
        </w:rPr>
        <w:t>Нотебурга</w:t>
      </w:r>
      <w:proofErr w:type="spellEnd"/>
      <w:r>
        <w:rPr>
          <w:color w:val="000000"/>
        </w:rPr>
        <w:t xml:space="preserve">: “Особый отряд был переправлен на берег, прервав сообщение крепости с </w:t>
      </w:r>
      <w:proofErr w:type="spellStart"/>
      <w:r>
        <w:rPr>
          <w:color w:val="000000"/>
        </w:rPr>
        <w:t>Ниешанцем</w:t>
      </w:r>
      <w:proofErr w:type="spellEnd"/>
      <w:r>
        <w:rPr>
          <w:color w:val="000000"/>
        </w:rPr>
        <w:t>. Флотилия блокировала ее со стороны Ладожского озера. На самолете была устроена связь между обоими берегами Невы…”. Разве в эпоху Петра I существовали самолеты?</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4. Ситуацию неопределенности можно создать, когда проблемное задание содержит недостаточное количество данных для его решения. Расчет делается на сообразительность и интуицию учащихся.</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numPr>
          <w:ilvl w:val="0"/>
          <w:numId w:val="5"/>
        </w:numPr>
        <w:spacing w:before="0" w:beforeAutospacing="0" w:after="0" w:afterAutospacing="0"/>
        <w:ind w:left="450"/>
        <w:rPr>
          <w:rFonts w:ascii="Arial" w:hAnsi="Arial" w:cs="Arial"/>
          <w:color w:val="000000"/>
          <w:sz w:val="21"/>
          <w:szCs w:val="21"/>
        </w:rPr>
      </w:pPr>
      <w:r>
        <w:rPr>
          <w:color w:val="000000"/>
        </w:rPr>
        <w:t xml:space="preserve">В истории известен факт, что отец Владимира Мономаха знал пять иностранных языков. Как звали отца Владимира </w:t>
      </w:r>
      <w:proofErr w:type="gramStart"/>
      <w:r>
        <w:rPr>
          <w:color w:val="000000"/>
        </w:rPr>
        <w:t>Мономаха</w:t>
      </w:r>
      <w:proofErr w:type="gramEnd"/>
      <w:r>
        <w:rPr>
          <w:color w:val="000000"/>
        </w:rPr>
        <w:t xml:space="preserve"> и </w:t>
      </w:r>
      <w:proofErr w:type="gramStart"/>
      <w:r>
        <w:rPr>
          <w:color w:val="000000"/>
        </w:rPr>
        <w:t>какие</w:t>
      </w:r>
      <w:proofErr w:type="gramEnd"/>
      <w:r>
        <w:rPr>
          <w:color w:val="000000"/>
        </w:rPr>
        <w:t xml:space="preserve"> это могли быть языки?</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5. Можно создать ситуацию предположения, которая основана на возможности выдвинуть собственную версию о причинах, характере, последствиях исторических событий.</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numPr>
          <w:ilvl w:val="0"/>
          <w:numId w:val="6"/>
        </w:numPr>
        <w:spacing w:before="0" w:beforeAutospacing="0" w:after="0" w:afterAutospacing="0"/>
        <w:ind w:left="450"/>
        <w:rPr>
          <w:rFonts w:ascii="Arial" w:hAnsi="Arial" w:cs="Arial"/>
          <w:color w:val="000000"/>
          <w:sz w:val="21"/>
          <w:szCs w:val="21"/>
        </w:rPr>
      </w:pPr>
      <w:r>
        <w:rPr>
          <w:color w:val="000000"/>
        </w:rPr>
        <w:lastRenderedPageBreak/>
        <w:t>В поселке родовой общины обычно строились большие вместительные дома, площадью до 200 кв. метров. Какие выводы могут сделать археологи, обнаружив остатки такого жилища?</w:t>
      </w:r>
    </w:p>
    <w:p w:rsidR="00DB4708" w:rsidRDefault="00DB4708" w:rsidP="00DB4708">
      <w:pPr>
        <w:pStyle w:val="western"/>
        <w:numPr>
          <w:ilvl w:val="0"/>
          <w:numId w:val="6"/>
        </w:numPr>
        <w:spacing w:before="0" w:beforeAutospacing="0" w:after="0" w:afterAutospacing="0"/>
        <w:ind w:left="450"/>
        <w:rPr>
          <w:rFonts w:ascii="Arial" w:hAnsi="Arial" w:cs="Arial"/>
          <w:color w:val="000000"/>
          <w:sz w:val="21"/>
          <w:szCs w:val="21"/>
        </w:rPr>
      </w:pPr>
      <w:r>
        <w:rPr>
          <w:color w:val="000000"/>
        </w:rPr>
        <w:t>В период первобытности было много животных, мясом которых могли питаться люди. Однако</w:t>
      </w:r>
      <w:proofErr w:type="gramStart"/>
      <w:r>
        <w:rPr>
          <w:color w:val="000000"/>
        </w:rPr>
        <w:t>,</w:t>
      </w:r>
      <w:proofErr w:type="gramEnd"/>
      <w:r>
        <w:rPr>
          <w:color w:val="000000"/>
        </w:rPr>
        <w:t xml:space="preserve"> люди часто голодали и даже погибали от голода. Почему в период первобытности такое могло случаться?</w:t>
      </w:r>
    </w:p>
    <w:p w:rsidR="00DB4708" w:rsidRDefault="00DB4708" w:rsidP="00DB4708">
      <w:pPr>
        <w:pStyle w:val="western"/>
        <w:numPr>
          <w:ilvl w:val="0"/>
          <w:numId w:val="6"/>
        </w:numPr>
        <w:spacing w:before="0" w:beforeAutospacing="0" w:after="0" w:afterAutospacing="0"/>
        <w:ind w:left="450"/>
        <w:rPr>
          <w:rFonts w:ascii="Arial" w:hAnsi="Arial" w:cs="Arial"/>
          <w:color w:val="000000"/>
          <w:sz w:val="21"/>
          <w:szCs w:val="21"/>
        </w:rPr>
      </w:pPr>
      <w:r>
        <w:rPr>
          <w:color w:val="000000"/>
        </w:rPr>
        <w:t>В условиях феодальной раздробленности конца XIV–начала XV веков творил русский художник Андрей Рублев. На своих иконах и фресках он изображал сюжеты, говорившие о мире и единении между людьми, призывавшие к согласию и взаимной любви. Какая была связь между эпохой и творчеством Андрея Рублева?</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6. Можно создать ситуацию выбора, когда учащимся предлагается из нескольких представленных вариантов ответа выбрать и обосновать один, наиболее на их взгляд убедительный.</w:t>
      </w:r>
    </w:p>
    <w:p w:rsidR="00DB4708" w:rsidRDefault="00DB4708" w:rsidP="00DB4708">
      <w:pPr>
        <w:pStyle w:val="a3"/>
        <w:spacing w:before="0" w:beforeAutospacing="0" w:after="0" w:afterAutospacing="0"/>
        <w:rPr>
          <w:rFonts w:ascii="Arial" w:hAnsi="Arial" w:cs="Arial"/>
          <w:color w:val="000000"/>
          <w:sz w:val="21"/>
          <w:szCs w:val="21"/>
        </w:rPr>
      </w:pPr>
      <w:r>
        <w:rPr>
          <w:color w:val="000000"/>
        </w:rPr>
        <w:t>Например:</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ПРИМЕРЫ ПРОБЛЕМНЫХ СИТУАЦИЙ.</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1. «Князь Владимир Святославович начал свое правление с убийства своего брата Ярополка. Жизнь его была полной многочисленных преступлений и грехов. Летопись говорит о его любвеобильности: пять жен, восемьсот наложниц. Но в памяти народной он остался Владимиром Красное Солнышко, а христианской церковью канонизирован».</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2. «Николай Второй часто повторял, что в связи с тем, что день его рождения приходится на день святого мученика Иовы, ему в жизни придется пройти через большое количество страданий. И на самом деле, его постоянно преследовали несчастья: Ходынской поле, революции, мировая война и т.д. Современники прозвали его </w:t>
      </w:r>
      <w:proofErr w:type="gramStart"/>
      <w:r>
        <w:rPr>
          <w:color w:val="000000"/>
        </w:rPr>
        <w:t>Кровавым</w:t>
      </w:r>
      <w:proofErr w:type="gramEnd"/>
      <w:r>
        <w:rPr>
          <w:color w:val="000000"/>
        </w:rPr>
        <w:t>, а современное общество и церковь возвели его и его семью в ранг святых мучеников».</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3. «В России царь был больше чем монарх. Он был отцом народа, царем-батюшкой, миллионы людей с восторгом пели «Боже, царя храни», солдаты шли на фронтах первой мировой войны со словами «За веру, царя и Отечество». Однако в 1917 г. не нашлось никого, кто встал бы на защиту царя и его смахнули с престола, как пушинку».</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4. «Хрущев Н.С.: черное и белое».</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5. «Маленков Г.А.: несостоявшийся наследник Сталина».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6. «Судьбы реформаторов в России».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Вот некоторые примеры проблемных задач по теме: "Эпоха Петра I”.</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1. Церковь объявила Петра антихристом, так как он повелел снимать колокола?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2. Крестьяне часто жаловались на голод и налоги, на опустошение деревень, наборы ремесленников, которых отправляли в Воронеж для строительства флота. Многие говорили, что Петр не русский царь, иначе бы он не опустошал всю страну. Называли его антихристом. Было ли правильным осуждение крестьянами политики Петра I?</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3. Петр I сказал, что он правит страной во имя "общего блага”. Правильно ли это?</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4. Петр I проводил свои реформы в интересах господствующего класса феодалов. Почему же он встречал сопротивление представителей и целых групп этого класса?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5. Петр I издал в 1715 году указ об увеличении посевов льна и конопли во всех губерниях. Там где эти культуры были новыми, он приказывал обучать крестьян обрабатывать эти культуры. Чем можно объяснить появление такого указа?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6. В указах Петр I приписывал себе все успехи страны за время правления. Прав ли он был?</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 xml:space="preserve">На уроках обществознания и </w:t>
      </w:r>
      <w:proofErr w:type="spellStart"/>
      <w:r>
        <w:rPr>
          <w:color w:val="000000"/>
        </w:rPr>
        <w:t>граждановедения</w:t>
      </w:r>
      <w:proofErr w:type="spellEnd"/>
      <w:r>
        <w:rPr>
          <w:color w:val="000000"/>
        </w:rPr>
        <w:t xml:space="preserve"> обсуждаются следующие личностно значимые проблемы:</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Я хороший человек?</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Всегда ли правы взрослые?</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Отцы и дети: кто прав?</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Как избежать конфликтов между сверстниками?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Зачем человек учится?</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lastRenderedPageBreak/>
        <w:t>Сколько денег нужно человеку?</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С чего начинается Родина?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Имеет ли нация свой характер?</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Зачем людям памятники?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Как мы будем жить завтра?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В чем смысл труда?</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Заменит ли TV книги?</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Имеют ли женщины такие же права, как и мужчины? и т.п.</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Проблемное обучение поддерживает интерес учащихся к истории как к предмету и к истории как к науке. Создавая на уроках истории проблемные ситуации, используя другие способы проблемного обучения, учитель может выйти за пределы минимального образовательного стандарта и научить школьников применять творческие методы исследовательского характера (определение причин по следствиям, реконструкция целого по частям и наоборот и т.п.).</w:t>
      </w:r>
    </w:p>
    <w:p w:rsidR="00DB4708" w:rsidRDefault="00DB4708" w:rsidP="00DB4708">
      <w:pPr>
        <w:pStyle w:val="western"/>
        <w:spacing w:before="0" w:beforeAutospacing="0" w:after="0" w:afterAutospacing="0"/>
        <w:rPr>
          <w:rFonts w:ascii="Arial" w:hAnsi="Arial" w:cs="Arial"/>
          <w:color w:val="000000"/>
          <w:sz w:val="21"/>
          <w:szCs w:val="21"/>
        </w:rPr>
      </w:pPr>
      <w:r>
        <w:rPr>
          <w:color w:val="000000"/>
        </w:rPr>
        <w:t>Итак, проблемное обучение позволяет на основе создаваемых в ходе занятия проблемных ситуаций активизировать познавательную деятельность учащихся, состоящую в поиске и решении сложных вопро</w:t>
      </w:r>
      <w:r>
        <w:rPr>
          <w:color w:val="000000"/>
        </w:rPr>
        <w:softHyphen/>
        <w:t>сов, требующих актуализации знаний, анализа, умения видеть за отдель</w:t>
      </w:r>
      <w:r>
        <w:rPr>
          <w:color w:val="000000"/>
        </w:rPr>
        <w:softHyphen/>
        <w:t xml:space="preserve">ными фактами явление, закон. К тому же проблемные задания «заставляют» уч-ся постоянно обращаться к дополнительной литературе, другим источникам знаний. Несколько лет работы по данной системе дают мне возможность воспитывать в ребятах самостоятельность, толерантность, уважение друг к другу, открытость, искренность, ответственность, вежливость, культуру чувств и эмоций, </w:t>
      </w:r>
      <w:proofErr w:type="gramStart"/>
      <w:r>
        <w:rPr>
          <w:color w:val="000000"/>
        </w:rPr>
        <w:t>следовательно</w:t>
      </w:r>
      <w:proofErr w:type="gramEnd"/>
      <w:r>
        <w:rPr>
          <w:color w:val="000000"/>
        </w:rPr>
        <w:t xml:space="preserve"> у учащихся формируются ключевые компетенции.</w:t>
      </w:r>
    </w:p>
    <w:p w:rsidR="00CF4F4B" w:rsidRDefault="00DB4708"/>
    <w:sectPr w:rsidR="00CF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1BEE"/>
    <w:multiLevelType w:val="multilevel"/>
    <w:tmpl w:val="63E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158CA"/>
    <w:multiLevelType w:val="multilevel"/>
    <w:tmpl w:val="022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63994"/>
    <w:multiLevelType w:val="multilevel"/>
    <w:tmpl w:val="69A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346F4"/>
    <w:multiLevelType w:val="multilevel"/>
    <w:tmpl w:val="906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0307E"/>
    <w:multiLevelType w:val="multilevel"/>
    <w:tmpl w:val="02B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76A7B"/>
    <w:multiLevelType w:val="multilevel"/>
    <w:tmpl w:val="8D6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08"/>
    <w:rsid w:val="00A96D12"/>
    <w:rsid w:val="00D94956"/>
    <w:rsid w:val="00DB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B4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4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B4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4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028">
      <w:bodyDiv w:val="1"/>
      <w:marLeft w:val="0"/>
      <w:marRight w:val="0"/>
      <w:marTop w:val="0"/>
      <w:marBottom w:val="0"/>
      <w:divBdr>
        <w:top w:val="none" w:sz="0" w:space="0" w:color="auto"/>
        <w:left w:val="none" w:sz="0" w:space="0" w:color="auto"/>
        <w:bottom w:val="none" w:sz="0" w:space="0" w:color="auto"/>
        <w:right w:val="none" w:sz="0" w:space="0" w:color="auto"/>
      </w:divBdr>
    </w:div>
    <w:div w:id="18450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4070</Words>
  <Characters>23203</Characters>
  <Application>Microsoft Office Word</Application>
  <DocSecurity>0</DocSecurity>
  <Lines>193</Lines>
  <Paragraphs>54</Paragraphs>
  <ScaleCrop>false</ScaleCrop>
  <Company/>
  <LinksUpToDate>false</LinksUpToDate>
  <CharactersWithSpaces>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Shkola3</dc:creator>
  <cp:lastModifiedBy>Shkola3</cp:lastModifiedBy>
  <cp:revision>1</cp:revision>
  <dcterms:created xsi:type="dcterms:W3CDTF">2023-03-09T08:31:00Z</dcterms:created>
  <dcterms:modified xsi:type="dcterms:W3CDTF">2023-03-09T08:40:00Z</dcterms:modified>
</cp:coreProperties>
</file>